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9C" w:rsidRPr="00DE1BF3" w:rsidRDefault="00B1389C" w:rsidP="00B1389C">
      <w:pPr>
        <w:jc w:val="center"/>
        <w:rPr>
          <w:b/>
          <w:color w:val="2F5496" w:themeColor="accent1" w:themeShade="BF"/>
          <w:sz w:val="40"/>
          <w:szCs w:val="40"/>
        </w:rPr>
      </w:pPr>
      <w:r w:rsidRPr="00B1389C">
        <w:rPr>
          <w:b/>
          <w:color w:val="ED7D31" w:themeColor="accent2"/>
          <w:sz w:val="40"/>
          <w:szCs w:val="40"/>
        </w:rPr>
        <w:t xml:space="preserve"> </w:t>
      </w:r>
      <w:proofErr w:type="spellStart"/>
      <w:r w:rsidRPr="00DE1BF3">
        <w:rPr>
          <w:b/>
          <w:color w:val="2F5496" w:themeColor="accent1" w:themeShade="BF"/>
          <w:sz w:val="40"/>
          <w:szCs w:val="40"/>
        </w:rPr>
        <w:t>Schacherl</w:t>
      </w:r>
      <w:proofErr w:type="spellEnd"/>
      <w:r w:rsidRPr="00DE1BF3">
        <w:rPr>
          <w:b/>
          <w:color w:val="2F5496" w:themeColor="accent1" w:themeShade="BF"/>
          <w:sz w:val="40"/>
          <w:szCs w:val="40"/>
        </w:rPr>
        <w:t xml:space="preserve">, &amp; </w:t>
      </w:r>
      <w:proofErr w:type="spellStart"/>
      <w:r w:rsidRPr="00DE1BF3">
        <w:rPr>
          <w:b/>
          <w:color w:val="2F5496" w:themeColor="accent1" w:themeShade="BF"/>
          <w:sz w:val="40"/>
          <w:szCs w:val="40"/>
        </w:rPr>
        <w:t>Schacherl</w:t>
      </w:r>
      <w:proofErr w:type="spellEnd"/>
    </w:p>
    <w:p w:rsidR="00B1389C" w:rsidRPr="00DE1BF3" w:rsidRDefault="00B1389C" w:rsidP="00B1389C">
      <w:pPr>
        <w:jc w:val="center"/>
        <w:rPr>
          <w:color w:val="2F5496" w:themeColor="accent1" w:themeShade="BF"/>
        </w:rPr>
      </w:pPr>
      <w:r w:rsidRPr="00DE1BF3">
        <w:rPr>
          <w:color w:val="2F5496" w:themeColor="accent1" w:themeShade="BF"/>
        </w:rPr>
        <w:t>346 E. Washington St.</w:t>
      </w:r>
    </w:p>
    <w:p w:rsidR="00B1389C" w:rsidRPr="00DE1BF3" w:rsidRDefault="00B1389C" w:rsidP="00B1389C">
      <w:pPr>
        <w:jc w:val="center"/>
        <w:rPr>
          <w:color w:val="2F5496" w:themeColor="accent1" w:themeShade="BF"/>
        </w:rPr>
      </w:pPr>
      <w:smartTag w:uri="urn:schemas-microsoft-com:office:smarttags" w:element="place">
        <w:smartTag w:uri="urn:schemas-microsoft-com:office:smarttags" w:element="City">
          <w:r w:rsidRPr="00DE1BF3">
            <w:rPr>
              <w:color w:val="2F5496" w:themeColor="accent1" w:themeShade="BF"/>
            </w:rPr>
            <w:t>Madison</w:t>
          </w:r>
        </w:smartTag>
        <w:r w:rsidRPr="00DE1BF3">
          <w:rPr>
            <w:color w:val="2F5496" w:themeColor="accent1" w:themeShade="BF"/>
          </w:rPr>
          <w:t xml:space="preserve">, </w:t>
        </w:r>
        <w:smartTag w:uri="urn:schemas-microsoft-com:office:smarttags" w:element="State">
          <w:r w:rsidRPr="00DE1BF3">
            <w:rPr>
              <w:color w:val="2F5496" w:themeColor="accent1" w:themeShade="BF"/>
            </w:rPr>
            <w:t>WI</w:t>
          </w:r>
        </w:smartTag>
        <w:r w:rsidRPr="00DE1BF3">
          <w:rPr>
            <w:color w:val="2F5496" w:themeColor="accent1" w:themeShade="BF"/>
          </w:rPr>
          <w:t xml:space="preserve"> </w:t>
        </w:r>
        <w:smartTag w:uri="urn:schemas-microsoft-com:office:smarttags" w:element="PostalCode">
          <w:r w:rsidRPr="00DE1BF3">
            <w:rPr>
              <w:color w:val="2F5496" w:themeColor="accent1" w:themeShade="BF"/>
            </w:rPr>
            <w:t>53703</w:t>
          </w:r>
        </w:smartTag>
      </w:smartTag>
    </w:p>
    <w:p w:rsidR="00B1389C" w:rsidRPr="00DE1BF3" w:rsidRDefault="00B1389C" w:rsidP="00B1389C">
      <w:pPr>
        <w:jc w:val="center"/>
        <w:rPr>
          <w:color w:val="2F5496" w:themeColor="accent1" w:themeShade="BF"/>
        </w:rPr>
      </w:pPr>
      <w:r w:rsidRPr="00DE1BF3">
        <w:rPr>
          <w:color w:val="2F5496" w:themeColor="accent1" w:themeShade="BF"/>
        </w:rPr>
        <w:t xml:space="preserve">Phone: 608-417-1652 • Fax: 628-243-0176 • Email: </w:t>
      </w:r>
      <w:hyperlink r:id="rId5" w:history="1">
        <w:r w:rsidRPr="00DE1BF3">
          <w:rPr>
            <w:rStyle w:val="Hyperlink"/>
            <w:color w:val="2F5496" w:themeColor="accent1" w:themeShade="BF"/>
          </w:rPr>
          <w:t>schacherl@schachlaw.com</w:t>
        </w:r>
      </w:hyperlink>
    </w:p>
    <w:p w:rsidR="00B1389C" w:rsidRDefault="00B1389C" w:rsidP="00B1389C">
      <w:pPr>
        <w:jc w:val="center"/>
      </w:pPr>
    </w:p>
    <w:p w:rsidR="00B1389C" w:rsidRDefault="00B1389C" w:rsidP="00B1389C"/>
    <w:p w:rsidR="00B1389C" w:rsidRPr="00DD50E7" w:rsidRDefault="00D9307A" w:rsidP="00B1389C">
      <w:r>
        <w:t>October</w:t>
      </w:r>
      <w:r w:rsidR="00B1389C" w:rsidRPr="00DD50E7">
        <w:t xml:space="preserve"> </w:t>
      </w:r>
      <w:r>
        <w:t>26</w:t>
      </w:r>
      <w:r w:rsidR="00B1389C" w:rsidRPr="00DD50E7">
        <w:t>, 201</w:t>
      </w:r>
      <w:r>
        <w:t>8</w:t>
      </w:r>
    </w:p>
    <w:p w:rsidR="00B1389C" w:rsidRPr="00DD50E7" w:rsidRDefault="00B1389C" w:rsidP="00B1389C"/>
    <w:p w:rsidR="00B1389C" w:rsidRPr="00DD50E7" w:rsidRDefault="00D9307A" w:rsidP="00B1389C">
      <w:r>
        <w:t>US</w:t>
      </w:r>
      <w:r w:rsidR="00B1389C" w:rsidRPr="00DD50E7">
        <w:t xml:space="preserve"> MAIL</w:t>
      </w:r>
    </w:p>
    <w:p w:rsidR="00B1389C" w:rsidRPr="00DD50E7" w:rsidRDefault="00B1389C" w:rsidP="00B1389C">
      <w:bookmarkStart w:id="0" w:name="_GoBack"/>
      <w:bookmarkEnd w:id="0"/>
    </w:p>
    <w:p w:rsidR="00B1389C" w:rsidRDefault="00B1389C" w:rsidP="00B1389C">
      <w:r>
        <w:t>Frank Zambo</w:t>
      </w:r>
      <w:r>
        <w:br/>
        <w:t>123 Main St.</w:t>
      </w:r>
    </w:p>
    <w:p w:rsidR="00B1389C" w:rsidRPr="00DD50E7" w:rsidRDefault="00B1389C" w:rsidP="00B1389C">
      <w:r>
        <w:t>Suite 456</w:t>
      </w:r>
      <w:r>
        <w:br/>
        <w:t xml:space="preserve">Madison </w:t>
      </w:r>
      <w:r>
        <w:br/>
        <w:t>WI 53718</w:t>
      </w:r>
    </w:p>
    <w:p w:rsidR="00B1389C" w:rsidRPr="00DD50E7" w:rsidRDefault="00B1389C" w:rsidP="00B1389C"/>
    <w:p w:rsidR="00B1389C" w:rsidRPr="00B1389C" w:rsidRDefault="00B1389C" w:rsidP="00B1389C">
      <w:r w:rsidRPr="00B1389C">
        <w:t xml:space="preserve">Re: Your failure to Answer Interrogatories in the matter of </w:t>
      </w:r>
      <w:r w:rsidRPr="00B1389C">
        <w:rPr>
          <w:i/>
        </w:rPr>
        <w:t>Brown v. Green</w:t>
      </w:r>
      <w:r w:rsidRPr="00B1389C">
        <w:t>, Dane County Case No. 2018 CV.</w:t>
      </w:r>
    </w:p>
    <w:p w:rsidR="00B1389C" w:rsidRPr="00DD50E7" w:rsidRDefault="00B1389C" w:rsidP="00B1389C"/>
    <w:p w:rsidR="00B1389C" w:rsidRPr="00DD50E7" w:rsidRDefault="00B1389C" w:rsidP="00B1389C">
      <w:r>
        <w:br/>
      </w:r>
      <w:r w:rsidRPr="00DD50E7">
        <w:t xml:space="preserve">Dear Mr. </w:t>
      </w:r>
      <w:r>
        <w:t>Zambo</w:t>
      </w:r>
      <w:r w:rsidRPr="00DD50E7">
        <w:t>:</w:t>
      </w:r>
    </w:p>
    <w:p w:rsidR="00B1389C" w:rsidRPr="00DD50E7" w:rsidRDefault="00B1389C" w:rsidP="00B1389C"/>
    <w:p w:rsidR="00D9307A" w:rsidRDefault="00B1389C" w:rsidP="00B1389C">
      <w:pPr>
        <w:jc w:val="both"/>
      </w:pPr>
      <w:r>
        <w:t>As you know, our office represents Mr. Chris Brown in the above case.</w:t>
      </w:r>
      <w:r w:rsidR="00D9307A">
        <w:t xml:space="preserve"> Our office sent you interrogatories on September 18, 2018. The deadline for answering was October 22, 2018. They were not answered.</w:t>
      </w:r>
    </w:p>
    <w:p w:rsidR="00D9307A" w:rsidRDefault="00D9307A" w:rsidP="00B1389C">
      <w:pPr>
        <w:jc w:val="both"/>
      </w:pPr>
    </w:p>
    <w:p w:rsidR="00D9307A" w:rsidRDefault="00D9307A" w:rsidP="00B1389C">
      <w:pPr>
        <w:jc w:val="both"/>
      </w:pPr>
      <w:r>
        <w:t xml:space="preserve">Our office made </w:t>
      </w:r>
      <w:r w:rsidR="00C77192">
        <w:t xml:space="preserve">multiple attempts to remind </w:t>
      </w:r>
      <w:r>
        <w:t>you. We called and left voicemails on Tuesday, October 23; Wednesday, October 24; and Thursday, October 25. We received no response.</w:t>
      </w:r>
      <w:r w:rsidR="00C77192">
        <w:t xml:space="preserve"> We sent emails on each of the above days, and we received no response.</w:t>
      </w:r>
      <w:r>
        <w:t xml:space="preserve"> We also sent a member of our team to</w:t>
      </w:r>
      <w:r w:rsidR="00C77192">
        <w:t xml:space="preserve"> your office to</w:t>
      </w:r>
      <w:r>
        <w:t xml:space="preserve"> disc</w:t>
      </w:r>
      <w:r w:rsidR="00C77192">
        <w:t>uss the interrogatories</w:t>
      </w:r>
      <w:r>
        <w:t xml:space="preserve">. Unfortunately, you were </w:t>
      </w:r>
      <w:r w:rsidR="00C77192">
        <w:t>unavailable</w:t>
      </w:r>
      <w:r>
        <w:t>.</w:t>
      </w:r>
    </w:p>
    <w:p w:rsidR="00D9307A" w:rsidRDefault="00D9307A" w:rsidP="00B1389C">
      <w:pPr>
        <w:jc w:val="both"/>
      </w:pPr>
    </w:p>
    <w:p w:rsidR="00B1389C" w:rsidRDefault="00B1389C" w:rsidP="00B1389C">
      <w:pPr>
        <w:jc w:val="both"/>
      </w:pPr>
      <w:r>
        <w:t xml:space="preserve">We do not know why you have failed to answer </w:t>
      </w:r>
      <w:r w:rsidR="00C77192">
        <w:t>our calls and</w:t>
      </w:r>
      <w:r>
        <w:t xml:space="preserve"> emails.</w:t>
      </w:r>
      <w:r w:rsidR="00D9307A">
        <w:t xml:space="preserve"> Our client has agreed to extend the deadline to</w:t>
      </w:r>
      <w:r>
        <w:t xml:space="preserve"> </w:t>
      </w:r>
      <w:r w:rsidRPr="00D9307A">
        <w:rPr>
          <w:b/>
        </w:rPr>
        <w:t>4:30 pm on Friday, November 2, 2018</w:t>
      </w:r>
      <w:r>
        <w:t xml:space="preserve">. </w:t>
      </w:r>
      <w:r w:rsidR="00C77192">
        <w:t>If we are</w:t>
      </w:r>
      <w:r>
        <w:t xml:space="preserve"> forc</w:t>
      </w:r>
      <w:r w:rsidR="00C77192">
        <w:t>ed to bring the Motion to Compel</w:t>
      </w:r>
      <w:r>
        <w:t>, I will also be seeking an award of expenses incurred in obtaining the order, including my actual attorney fees, as allowed under</w:t>
      </w:r>
      <w:r w:rsidR="00C77192">
        <w:t xml:space="preserve"> Wis. Stats. § 804.12(1)(c)1. </w:t>
      </w:r>
      <w:r>
        <w:t>I hope this will not be necessary.</w:t>
      </w:r>
    </w:p>
    <w:p w:rsidR="00561E8A" w:rsidRPr="00DD50E7" w:rsidRDefault="00561E8A" w:rsidP="00B1389C">
      <w:pPr>
        <w:jc w:val="both"/>
      </w:pPr>
    </w:p>
    <w:p w:rsidR="00B1389C" w:rsidRDefault="00B1389C" w:rsidP="00B1389C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216535</wp:posOffset>
            </wp:positionV>
            <wp:extent cx="1704975" cy="558800"/>
            <wp:effectExtent l="0" t="0" r="9525" b="0"/>
            <wp:wrapNone/>
            <wp:docPr id="1" name="Picture 1" descr="Image result fo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89C" w:rsidRDefault="00B1389C" w:rsidP="00B1389C">
      <w:pPr>
        <w:jc w:val="both"/>
      </w:pPr>
      <w:r>
        <w:t>Sincerely,</w:t>
      </w:r>
    </w:p>
    <w:p w:rsidR="00B1389C" w:rsidRPr="00DD50E7" w:rsidRDefault="00B1389C" w:rsidP="00B1389C">
      <w:pPr>
        <w:jc w:val="both"/>
      </w:pPr>
    </w:p>
    <w:p w:rsidR="00B1389C" w:rsidRPr="00DD50E7" w:rsidRDefault="00B1389C" w:rsidP="00B1389C">
      <w:pPr>
        <w:jc w:val="both"/>
      </w:pPr>
    </w:p>
    <w:p w:rsidR="00B1389C" w:rsidRPr="00DD50E7" w:rsidRDefault="00B1389C" w:rsidP="00B1389C">
      <w:pPr>
        <w:jc w:val="both"/>
      </w:pPr>
      <w:r w:rsidRPr="00DD50E7">
        <w:t>____________________</w:t>
      </w:r>
    </w:p>
    <w:p w:rsidR="00B1389C" w:rsidRPr="00DD50E7" w:rsidRDefault="00B1389C" w:rsidP="00B1389C">
      <w:pPr>
        <w:jc w:val="both"/>
      </w:pPr>
      <w:r>
        <w:t xml:space="preserve">Anne </w:t>
      </w:r>
      <w:proofErr w:type="spellStart"/>
      <w:r>
        <w:t>Schacherl</w:t>
      </w:r>
      <w:proofErr w:type="spellEnd"/>
    </w:p>
    <w:p w:rsidR="00B1389C" w:rsidRPr="00DD50E7" w:rsidRDefault="00B1389C" w:rsidP="00B1389C">
      <w:pPr>
        <w:jc w:val="both"/>
      </w:pPr>
      <w:r w:rsidRPr="00DD50E7">
        <w:t>Attorney at Law</w:t>
      </w:r>
    </w:p>
    <w:p w:rsidR="00B1389C" w:rsidRPr="00DD50E7" w:rsidRDefault="00B1389C" w:rsidP="00B1389C">
      <w:pPr>
        <w:jc w:val="both"/>
      </w:pPr>
    </w:p>
    <w:p w:rsidR="00B1389C" w:rsidRPr="00DD50E7" w:rsidRDefault="00B1389C" w:rsidP="00B1389C">
      <w:pPr>
        <w:jc w:val="both"/>
      </w:pPr>
    </w:p>
    <w:p w:rsidR="00B1389C" w:rsidRPr="00DD50E7" w:rsidRDefault="00B1389C" w:rsidP="00B1389C">
      <w:pPr>
        <w:jc w:val="both"/>
      </w:pPr>
      <w:r>
        <w:t>AS.</w:t>
      </w:r>
    </w:p>
    <w:p w:rsidR="00B1389C" w:rsidRPr="00DD50E7" w:rsidRDefault="00B1389C" w:rsidP="00B1389C">
      <w:pPr>
        <w:jc w:val="both"/>
      </w:pPr>
    </w:p>
    <w:p w:rsidR="00B1389C" w:rsidRPr="00DD50E7" w:rsidRDefault="00B1389C" w:rsidP="00B1389C">
      <w:pPr>
        <w:jc w:val="both"/>
      </w:pPr>
      <w:r w:rsidRPr="00DD50E7">
        <w:t xml:space="preserve">cc: </w:t>
      </w:r>
      <w:r>
        <w:t>Bob Johnson</w:t>
      </w:r>
    </w:p>
    <w:p w:rsidR="00B1389C" w:rsidRPr="00DD50E7" w:rsidRDefault="00B1389C" w:rsidP="00B1389C">
      <w:pPr>
        <w:jc w:val="both"/>
      </w:pPr>
      <w:r w:rsidRPr="00DD50E7">
        <w:t xml:space="preserve">      File</w:t>
      </w:r>
    </w:p>
    <w:p w:rsidR="00B1389C" w:rsidRPr="00DD50E7" w:rsidRDefault="00B1389C" w:rsidP="00B1389C">
      <w:pPr>
        <w:jc w:val="both"/>
      </w:pPr>
    </w:p>
    <w:p w:rsidR="00B1389C" w:rsidRPr="00DD50E7" w:rsidRDefault="00B1389C" w:rsidP="00B1389C">
      <w:pPr>
        <w:jc w:val="both"/>
      </w:pPr>
      <w:r w:rsidRPr="00DD50E7">
        <w:t>Enclosure: (1)</w:t>
      </w:r>
    </w:p>
    <w:p w:rsidR="00B1389C" w:rsidRDefault="00B1389C" w:rsidP="00B1389C">
      <w:pPr>
        <w:pStyle w:val="BodyText"/>
        <w:spacing w:line="256" w:lineRule="auto"/>
        <w:rPr>
          <w:sz w:val="22"/>
        </w:rPr>
      </w:pPr>
    </w:p>
    <w:p w:rsidR="00B1389C" w:rsidRDefault="00B1389C" w:rsidP="00B1389C">
      <w:pPr>
        <w:pStyle w:val="BodyText"/>
        <w:spacing w:line="256" w:lineRule="auto"/>
        <w:rPr>
          <w:sz w:val="22"/>
        </w:rPr>
      </w:pPr>
    </w:p>
    <w:p w:rsidR="00B1389C" w:rsidRDefault="00B1389C"/>
    <w:sectPr w:rsidR="00B13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46A20"/>
    <w:multiLevelType w:val="hybridMultilevel"/>
    <w:tmpl w:val="E2EC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9C"/>
    <w:rsid w:val="00212CD4"/>
    <w:rsid w:val="00561E8A"/>
    <w:rsid w:val="00B1389C"/>
    <w:rsid w:val="00C77192"/>
    <w:rsid w:val="00D9307A"/>
    <w:rsid w:val="00DE1BF3"/>
    <w:rsid w:val="00FA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E76A1D"/>
  <w15:chartTrackingRefBased/>
  <w15:docId w15:val="{C8C04E2F-D850-4333-9E49-406B5FE2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1389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389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138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8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1389C"/>
    <w:pPr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acherl@schach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Runge</dc:creator>
  <cp:keywords/>
  <dc:description/>
  <cp:lastModifiedBy>Lucas Runge</cp:lastModifiedBy>
  <cp:revision>3</cp:revision>
  <dcterms:created xsi:type="dcterms:W3CDTF">2018-12-10T23:13:00Z</dcterms:created>
  <dcterms:modified xsi:type="dcterms:W3CDTF">2019-01-03T22:41:00Z</dcterms:modified>
</cp:coreProperties>
</file>