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81" w:rsidRDefault="00A73991">
      <w:pPr>
        <w:pStyle w:val="BodyText"/>
        <w:tabs>
          <w:tab w:val="left" w:pos="3806"/>
          <w:tab w:val="left" w:pos="5697"/>
          <w:tab w:val="left" w:pos="7607"/>
        </w:tabs>
        <w:spacing w:before="37"/>
        <w:ind w:left="3902" w:right="122" w:hanging="3783"/>
      </w:pPr>
      <w:r>
        <w:t>STATE</w:t>
      </w:r>
      <w:r>
        <w:rPr>
          <w:spacing w:val="-1"/>
        </w:rPr>
        <w:t xml:space="preserve"> </w:t>
      </w:r>
      <w:r>
        <w:t>OF</w:t>
      </w:r>
      <w:r>
        <w:rPr>
          <w:spacing w:val="-2"/>
        </w:rPr>
        <w:t xml:space="preserve"> </w:t>
      </w:r>
      <w:r>
        <w:t>WISCONSIN</w:t>
      </w:r>
      <w:r>
        <w:tab/>
        <w:t>CIRCUIT</w:t>
      </w:r>
      <w:r>
        <w:rPr>
          <w:spacing w:val="-2"/>
        </w:rPr>
        <w:t xml:space="preserve"> </w:t>
      </w:r>
      <w:r>
        <w:t>COURT</w:t>
      </w:r>
      <w:r>
        <w:tab/>
        <w:t>DANE</w:t>
      </w:r>
      <w:r>
        <w:rPr>
          <w:spacing w:val="-7"/>
        </w:rPr>
        <w:t xml:space="preserve"> </w:t>
      </w:r>
      <w:r>
        <w:t>COUNTY</w:t>
      </w:r>
      <w:r>
        <w:rPr>
          <w:spacing w:val="-1"/>
          <w:w w:val="99"/>
        </w:rPr>
        <w:t xml:space="preserve"> </w:t>
      </w:r>
      <w:proofErr w:type="gramStart"/>
      <w:r>
        <w:t>BRANCH</w:t>
      </w:r>
      <w:r>
        <w:rPr>
          <w:spacing w:val="2"/>
        </w:rPr>
        <w:t xml:space="preserve"> </w:t>
      </w:r>
      <w:r>
        <w:rPr>
          <w:w w:val="99"/>
          <w:u w:val="single"/>
        </w:rPr>
        <w:t xml:space="preserve"> </w:t>
      </w:r>
      <w:r>
        <w:rPr>
          <w:u w:val="single"/>
        </w:rPr>
        <w:t>12</w:t>
      </w:r>
      <w:proofErr w:type="gramEnd"/>
    </w:p>
    <w:p w:rsidR="00AF6881" w:rsidRDefault="00A73991">
      <w:pPr>
        <w:pStyle w:val="BodyText"/>
        <w:spacing w:before="11"/>
        <w:rPr>
          <w:sz w:val="22"/>
        </w:rPr>
      </w:pPr>
      <w:r>
        <w:pict>
          <v:line id="_x0000_s1031" style="position:absolute;z-index:251656192;mso-wrap-distance-left:0;mso-wrap-distance-right:0;mso-position-horizontal-relative:page" from="1in,15.65pt" to="540pt,15.65pt" strokeweight=".95pt">
            <w10:wrap type="topAndBottom" anchorx="page"/>
          </v:line>
        </w:pict>
      </w:r>
    </w:p>
    <w:p w:rsidR="00AF6881" w:rsidRDefault="00AF6881">
      <w:pPr>
        <w:pStyle w:val="BodyText"/>
        <w:spacing w:before="5"/>
        <w:rPr>
          <w:sz w:val="17"/>
        </w:rPr>
      </w:pPr>
    </w:p>
    <w:p w:rsidR="00AF6881" w:rsidRDefault="00A73991">
      <w:pPr>
        <w:pStyle w:val="BodyText"/>
        <w:spacing w:before="66"/>
        <w:ind w:left="120" w:right="2875"/>
      </w:pPr>
      <w:r>
        <w:t>In re the Marriage of: ROBERT C. WARSHESKI</w:t>
      </w:r>
    </w:p>
    <w:p w:rsidR="00AF6881" w:rsidRDefault="00AF6881">
      <w:pPr>
        <w:pStyle w:val="BodyText"/>
        <w:spacing w:before="2"/>
      </w:pPr>
    </w:p>
    <w:p w:rsidR="00A73991" w:rsidRDefault="00A73991">
      <w:pPr>
        <w:pStyle w:val="BodyText"/>
        <w:spacing w:before="2"/>
        <w:rPr>
          <w:szCs w:val="24"/>
        </w:rPr>
      </w:pPr>
      <w:r>
        <w:rPr>
          <w:szCs w:val="24"/>
        </w:rPr>
        <w:t>210 Main St, Unit #607</w:t>
      </w:r>
      <w:r w:rsidRPr="000F3B64">
        <w:rPr>
          <w:szCs w:val="24"/>
        </w:rPr>
        <w:t>,</w:t>
      </w:r>
      <w:r>
        <w:rPr>
          <w:szCs w:val="24"/>
        </w:rPr>
        <w:t xml:space="preserve"> </w:t>
      </w:r>
    </w:p>
    <w:p w:rsidR="00AF6881" w:rsidRDefault="00A73991">
      <w:pPr>
        <w:pStyle w:val="BodyText"/>
        <w:spacing w:before="2"/>
      </w:pPr>
      <w:r>
        <w:rPr>
          <w:szCs w:val="24"/>
        </w:rPr>
        <w:t xml:space="preserve">Madison, </w:t>
      </w:r>
      <w:r>
        <w:rPr>
          <w:szCs w:val="24"/>
        </w:rPr>
        <w:br/>
      </w:r>
      <w:r>
        <w:rPr>
          <w:szCs w:val="24"/>
        </w:rPr>
        <w:t>WI, 53703</w:t>
      </w:r>
    </w:p>
    <w:p w:rsidR="00AF6881" w:rsidRDefault="00A73991">
      <w:pPr>
        <w:pStyle w:val="BodyText"/>
        <w:ind w:left="2280" w:right="2875"/>
      </w:pPr>
      <w:r>
        <w:t>Petitioner,</w:t>
      </w:r>
    </w:p>
    <w:p w:rsidR="00AF6881" w:rsidRDefault="00AF6881">
      <w:pPr>
        <w:pStyle w:val="BodyText"/>
        <w:spacing w:before="2"/>
      </w:pPr>
    </w:p>
    <w:p w:rsidR="00AF6881" w:rsidRDefault="00A73991">
      <w:pPr>
        <w:pStyle w:val="BodyText"/>
        <w:tabs>
          <w:tab w:val="left" w:pos="5231"/>
          <w:tab w:val="left" w:pos="8644"/>
        </w:tabs>
        <w:ind w:right="113"/>
        <w:jc w:val="right"/>
      </w:pPr>
      <w:proofErr w:type="gramStart"/>
      <w:r>
        <w:t>and</w:t>
      </w:r>
      <w:proofErr w:type="gramEnd"/>
      <w:r>
        <w:tab/>
        <w:t>Case</w:t>
      </w:r>
      <w:r>
        <w:rPr>
          <w:spacing w:val="-3"/>
        </w:rPr>
        <w:t xml:space="preserve"> </w:t>
      </w:r>
      <w:r>
        <w:t>No.</w:t>
      </w:r>
      <w:r>
        <w:rPr>
          <w:spacing w:val="4"/>
        </w:rPr>
        <w:t xml:space="preserve"> </w:t>
      </w:r>
      <w:r>
        <w:rPr>
          <w:w w:val="99"/>
          <w:u w:val="single"/>
        </w:rPr>
        <w:t xml:space="preserve"> </w:t>
      </w:r>
      <w:r>
        <w:rPr>
          <w:u w:val="single"/>
        </w:rPr>
        <w:t>18-FA-427</w:t>
      </w:r>
    </w:p>
    <w:p w:rsidR="00AF6881" w:rsidRDefault="00A73991">
      <w:pPr>
        <w:pStyle w:val="BodyText"/>
        <w:spacing w:before="3"/>
        <w:ind w:right="118"/>
        <w:jc w:val="right"/>
      </w:pPr>
      <w:r>
        <w:t>Divorce:</w:t>
      </w:r>
      <w:r>
        <w:rPr>
          <w:spacing w:val="64"/>
        </w:rPr>
        <w:t xml:space="preserve"> </w:t>
      </w:r>
      <w:r>
        <w:t>40101</w:t>
      </w:r>
    </w:p>
    <w:p w:rsidR="00A73991" w:rsidRDefault="00A73991">
      <w:pPr>
        <w:pStyle w:val="BodyText"/>
        <w:spacing w:before="3"/>
        <w:ind w:left="120" w:right="2658"/>
      </w:pPr>
      <w:r>
        <w:t>LAURA M. WARSHESKI,</w:t>
      </w:r>
    </w:p>
    <w:p w:rsidR="00A73991" w:rsidRDefault="00A73991" w:rsidP="00A73991">
      <w:pPr>
        <w:pStyle w:val="BodyText"/>
        <w:spacing w:before="2"/>
        <w:rPr>
          <w:szCs w:val="24"/>
        </w:rPr>
      </w:pPr>
    </w:p>
    <w:p w:rsidR="00A73991" w:rsidRDefault="00A73991" w:rsidP="00A73991">
      <w:pPr>
        <w:pStyle w:val="BodyText"/>
        <w:spacing w:before="2"/>
        <w:rPr>
          <w:szCs w:val="24"/>
        </w:rPr>
      </w:pPr>
      <w:r>
        <w:rPr>
          <w:szCs w:val="24"/>
        </w:rPr>
        <w:t>210 Main St, Unit #607</w:t>
      </w:r>
      <w:r w:rsidRPr="000F3B64">
        <w:rPr>
          <w:szCs w:val="24"/>
        </w:rPr>
        <w:t>,</w:t>
      </w:r>
      <w:r>
        <w:rPr>
          <w:szCs w:val="24"/>
        </w:rPr>
        <w:t xml:space="preserve"> </w:t>
      </w:r>
    </w:p>
    <w:p w:rsidR="00A73991" w:rsidRDefault="00A73991" w:rsidP="00A73991">
      <w:pPr>
        <w:pStyle w:val="BodyText"/>
        <w:spacing w:before="2"/>
      </w:pPr>
      <w:r>
        <w:rPr>
          <w:szCs w:val="24"/>
        </w:rPr>
        <w:t xml:space="preserve">Madison, </w:t>
      </w:r>
      <w:r>
        <w:rPr>
          <w:szCs w:val="24"/>
        </w:rPr>
        <w:br/>
        <w:t>WI, 53703</w:t>
      </w:r>
    </w:p>
    <w:p w:rsidR="00AF6881" w:rsidRDefault="00AF6881">
      <w:pPr>
        <w:pStyle w:val="BodyText"/>
        <w:spacing w:before="10"/>
        <w:rPr>
          <w:sz w:val="25"/>
        </w:rPr>
      </w:pPr>
    </w:p>
    <w:p w:rsidR="00AF6881" w:rsidRDefault="00A73991">
      <w:pPr>
        <w:pStyle w:val="BodyText"/>
        <w:spacing w:before="1"/>
        <w:ind w:left="2280" w:right="2875"/>
      </w:pPr>
      <w:r>
        <w:t>Respondent.</w:t>
      </w:r>
    </w:p>
    <w:p w:rsidR="00AF6881" w:rsidRDefault="00A73991">
      <w:pPr>
        <w:pStyle w:val="BodyText"/>
        <w:rPr>
          <w:sz w:val="23"/>
        </w:rPr>
      </w:pPr>
      <w:r>
        <w:pict>
          <v:line id="_x0000_s1030" style="position:absolute;z-index:251657216;mso-wrap-distance-left:0;mso-wrap-distance-right:0;mso-position-horizontal-relative:page" from="1in,15.65pt" to="540pt,15.65pt" strokeweight=".95pt">
            <w10:wrap type="topAndBottom" anchorx="page"/>
          </v:line>
        </w:pict>
      </w:r>
    </w:p>
    <w:p w:rsidR="00AF6881" w:rsidRDefault="00AF6881">
      <w:pPr>
        <w:pStyle w:val="BodyText"/>
        <w:spacing w:before="1"/>
        <w:rPr>
          <w:sz w:val="23"/>
        </w:rPr>
      </w:pPr>
    </w:p>
    <w:p w:rsidR="00AF6881" w:rsidRDefault="00A73991">
      <w:pPr>
        <w:pStyle w:val="BodyText"/>
        <w:ind w:left="3299" w:right="3298"/>
        <w:jc w:val="center"/>
      </w:pPr>
      <w:r>
        <w:t>PETITION FOR DIVORCE</w:t>
      </w:r>
    </w:p>
    <w:p w:rsidR="00AF6881" w:rsidRDefault="00A73991">
      <w:pPr>
        <w:pStyle w:val="BodyText"/>
        <w:spacing w:before="10"/>
        <w:rPr>
          <w:sz w:val="22"/>
        </w:rPr>
      </w:pPr>
      <w:r>
        <w:pict>
          <v:line id="_x0000_s1029" style="position:absolute;z-index:251658240;mso-wrap-distance-left:0;mso-wrap-distance-right:0;mso-position-horizontal-relative:page" from="1in,15.6pt" to="540pt,15.6pt" strokeweight=".95pt">
            <w10:wrap type="topAndBottom" anchorx="page"/>
          </v:line>
        </w:pict>
      </w:r>
    </w:p>
    <w:p w:rsidR="00AF6881" w:rsidRDefault="00AF6881">
      <w:pPr>
        <w:pStyle w:val="BodyText"/>
      </w:pPr>
    </w:p>
    <w:p w:rsidR="00AF6881" w:rsidRDefault="00AF6881">
      <w:pPr>
        <w:pStyle w:val="BodyText"/>
        <w:spacing w:before="6"/>
        <w:rPr>
          <w:sz w:val="23"/>
        </w:rPr>
      </w:pPr>
    </w:p>
    <w:p w:rsidR="00AF6881" w:rsidRDefault="00A73991">
      <w:pPr>
        <w:pStyle w:val="ListParagraph"/>
        <w:numPr>
          <w:ilvl w:val="0"/>
          <w:numId w:val="1"/>
        </w:numPr>
        <w:tabs>
          <w:tab w:val="left" w:pos="1560"/>
        </w:tabs>
        <w:ind w:firstLine="720"/>
        <w:rPr>
          <w:sz w:val="26"/>
        </w:rPr>
      </w:pPr>
      <w:r>
        <w:rPr>
          <w:sz w:val="26"/>
        </w:rPr>
        <w:t xml:space="preserve">The petitioner, Robert C. </w:t>
      </w:r>
      <w:proofErr w:type="spellStart"/>
      <w:r>
        <w:rPr>
          <w:sz w:val="26"/>
        </w:rPr>
        <w:t>Warsheski</w:t>
      </w:r>
      <w:proofErr w:type="spellEnd"/>
      <w:r>
        <w:rPr>
          <w:sz w:val="26"/>
        </w:rPr>
        <w:t>, is an adult who was born 8/23/1988, and resides at 210 Main St, #607</w:t>
      </w:r>
      <w:r>
        <w:rPr>
          <w:sz w:val="26"/>
        </w:rPr>
        <w:t xml:space="preserve">,  </w:t>
      </w:r>
      <w:r>
        <w:rPr>
          <w:spacing w:val="19"/>
          <w:sz w:val="26"/>
        </w:rPr>
        <w:t xml:space="preserve"> </w:t>
      </w:r>
      <w:r>
        <w:rPr>
          <w:sz w:val="26"/>
        </w:rPr>
        <w:t>in</w:t>
      </w:r>
    </w:p>
    <w:p w:rsidR="00AF6881" w:rsidRDefault="00AF6881">
      <w:pPr>
        <w:pStyle w:val="BodyText"/>
        <w:spacing w:before="2"/>
      </w:pPr>
    </w:p>
    <w:p w:rsidR="00A73991" w:rsidRDefault="00A73991">
      <w:pPr>
        <w:pStyle w:val="BodyText"/>
        <w:ind w:left="120"/>
      </w:pPr>
      <w:r>
        <w:t>Madison</w:t>
      </w:r>
      <w:r>
        <w:t xml:space="preserve"> County of Dane, Wisconsin 53703</w:t>
      </w:r>
      <w:r>
        <w:t xml:space="preserve">; the petitioner is by occupation an </w:t>
      </w:r>
      <w:r>
        <w:br/>
      </w:r>
    </w:p>
    <w:p w:rsidR="00AF6881" w:rsidRDefault="00A73991">
      <w:pPr>
        <w:pStyle w:val="BodyText"/>
        <w:ind w:left="120"/>
      </w:pPr>
      <w:proofErr w:type="spellStart"/>
      <w:proofErr w:type="gramStart"/>
      <w:r>
        <w:t>implemention</w:t>
      </w:r>
      <w:proofErr w:type="spellEnd"/>
      <w:proofErr w:type="gramEnd"/>
      <w:r>
        <w:t xml:space="preserve"> specialist</w:t>
      </w:r>
      <w:r>
        <w:t>.</w:t>
      </w:r>
    </w:p>
    <w:p w:rsidR="00AF6881" w:rsidRDefault="00AF6881">
      <w:pPr>
        <w:pStyle w:val="BodyText"/>
        <w:spacing w:before="8"/>
        <w:rPr>
          <w:sz w:val="25"/>
        </w:rPr>
      </w:pPr>
    </w:p>
    <w:p w:rsidR="00AF6881" w:rsidRDefault="00A73991">
      <w:pPr>
        <w:pStyle w:val="ListParagraph"/>
        <w:numPr>
          <w:ilvl w:val="0"/>
          <w:numId w:val="1"/>
        </w:numPr>
        <w:tabs>
          <w:tab w:val="left" w:pos="1560"/>
        </w:tabs>
        <w:ind w:left="1560"/>
        <w:rPr>
          <w:sz w:val="26"/>
        </w:rPr>
      </w:pPr>
      <w:r>
        <w:rPr>
          <w:sz w:val="26"/>
        </w:rPr>
        <w:t xml:space="preserve">The respondent, Laura M. </w:t>
      </w:r>
      <w:proofErr w:type="spellStart"/>
      <w:r>
        <w:rPr>
          <w:sz w:val="26"/>
        </w:rPr>
        <w:t>Warsheski</w:t>
      </w:r>
      <w:proofErr w:type="spellEnd"/>
      <w:r>
        <w:rPr>
          <w:sz w:val="26"/>
        </w:rPr>
        <w:t>, is an adult who was born 1/13/1987</w:t>
      </w:r>
      <w:r>
        <w:rPr>
          <w:sz w:val="26"/>
        </w:rPr>
        <w:t>, and resides at 210 Main St. #607</w:t>
      </w:r>
      <w:r>
        <w:rPr>
          <w:spacing w:val="7"/>
          <w:sz w:val="26"/>
        </w:rPr>
        <w:t xml:space="preserve"> </w:t>
      </w:r>
      <w:r>
        <w:rPr>
          <w:sz w:val="26"/>
        </w:rPr>
        <w:t>in</w:t>
      </w:r>
    </w:p>
    <w:p w:rsidR="00AF6881" w:rsidRDefault="00AF6881">
      <w:pPr>
        <w:pStyle w:val="BodyText"/>
        <w:spacing w:before="2"/>
      </w:pPr>
    </w:p>
    <w:p w:rsidR="00A73991" w:rsidRDefault="00A73991">
      <w:pPr>
        <w:pStyle w:val="BodyText"/>
        <w:ind w:left="120"/>
      </w:pPr>
      <w:r>
        <w:t>Madison</w:t>
      </w:r>
      <w:r>
        <w:t>, County of Dane, Wisconsin 53703</w:t>
      </w:r>
      <w:r>
        <w:t xml:space="preserve">; the respondent is by occupation a sales </w:t>
      </w:r>
    </w:p>
    <w:p w:rsidR="00AF6881" w:rsidRDefault="00A73991">
      <w:pPr>
        <w:pStyle w:val="BodyText"/>
        <w:ind w:left="120"/>
      </w:pPr>
      <w:r>
        <w:br/>
      </w:r>
      <w:proofErr w:type="gramStart"/>
      <w:r>
        <w:t>associate</w:t>
      </w:r>
      <w:proofErr w:type="gramEnd"/>
      <w:r>
        <w:t>.</w:t>
      </w:r>
    </w:p>
    <w:p w:rsidR="00AF6881" w:rsidRDefault="00AF6881">
      <w:pPr>
        <w:pStyle w:val="BodyText"/>
        <w:spacing w:before="2"/>
      </w:pPr>
    </w:p>
    <w:p w:rsidR="00AF6881" w:rsidRDefault="00A73991">
      <w:pPr>
        <w:pStyle w:val="ListParagraph"/>
        <w:numPr>
          <w:ilvl w:val="0"/>
          <w:numId w:val="1"/>
        </w:numPr>
        <w:tabs>
          <w:tab w:val="left" w:pos="1560"/>
        </w:tabs>
        <w:ind w:left="1560"/>
        <w:rPr>
          <w:sz w:val="26"/>
        </w:rPr>
      </w:pPr>
      <w:r>
        <w:rPr>
          <w:sz w:val="26"/>
        </w:rPr>
        <w:t>The parties to this action were married on 09/14/2012</w:t>
      </w:r>
      <w:r>
        <w:rPr>
          <w:sz w:val="26"/>
        </w:rPr>
        <w:t>, at Madison</w:t>
      </w:r>
      <w:r>
        <w:rPr>
          <w:sz w:val="26"/>
        </w:rPr>
        <w:t>,</w:t>
      </w:r>
      <w:r>
        <w:rPr>
          <w:spacing w:val="-7"/>
          <w:sz w:val="26"/>
        </w:rPr>
        <w:t xml:space="preserve"> </w:t>
      </w:r>
      <w:r>
        <w:rPr>
          <w:sz w:val="26"/>
        </w:rPr>
        <w:t>Wisconsin.</w:t>
      </w:r>
    </w:p>
    <w:p w:rsidR="00AF6881" w:rsidRDefault="00AF6881">
      <w:pPr>
        <w:pStyle w:val="BodyText"/>
        <w:spacing w:before="8"/>
        <w:rPr>
          <w:sz w:val="25"/>
        </w:rPr>
      </w:pPr>
    </w:p>
    <w:p w:rsidR="00AF6881" w:rsidRDefault="00A73991">
      <w:pPr>
        <w:pStyle w:val="ListParagraph"/>
        <w:numPr>
          <w:ilvl w:val="0"/>
          <w:numId w:val="1"/>
        </w:numPr>
        <w:tabs>
          <w:tab w:val="left" w:pos="1560"/>
        </w:tabs>
        <w:spacing w:line="482" w:lineRule="auto"/>
        <w:ind w:right="113" w:firstLine="720"/>
        <w:rPr>
          <w:sz w:val="26"/>
        </w:rPr>
      </w:pPr>
      <w:r>
        <w:rPr>
          <w:sz w:val="26"/>
        </w:rPr>
        <w:t xml:space="preserve">The petitioner has been a bona fide resident </w:t>
      </w:r>
      <w:r>
        <w:rPr>
          <w:spacing w:val="-3"/>
          <w:sz w:val="26"/>
        </w:rPr>
        <w:t xml:space="preserve">of </w:t>
      </w:r>
      <w:r>
        <w:rPr>
          <w:sz w:val="26"/>
        </w:rPr>
        <w:t xml:space="preserve">Dane County for more than thirty (30) days immediately preceding the commencement of this action and of the </w:t>
      </w:r>
      <w:r>
        <w:rPr>
          <w:spacing w:val="23"/>
          <w:sz w:val="26"/>
        </w:rPr>
        <w:t xml:space="preserve"> </w:t>
      </w:r>
      <w:r>
        <w:rPr>
          <w:sz w:val="26"/>
        </w:rPr>
        <w:t>State</w:t>
      </w:r>
    </w:p>
    <w:p w:rsidR="00AF6881" w:rsidRDefault="00AF6881">
      <w:pPr>
        <w:spacing w:line="482" w:lineRule="auto"/>
        <w:rPr>
          <w:sz w:val="26"/>
        </w:rPr>
        <w:sectPr w:rsidR="00AF6881">
          <w:type w:val="continuous"/>
          <w:pgSz w:w="12240" w:h="15840"/>
          <w:pgMar w:top="1400" w:right="1320" w:bottom="280" w:left="1320" w:header="720" w:footer="720" w:gutter="0"/>
          <w:cols w:space="720"/>
        </w:sectPr>
      </w:pPr>
    </w:p>
    <w:p w:rsidR="00AF6881" w:rsidRDefault="00A73991">
      <w:pPr>
        <w:pStyle w:val="BodyText"/>
        <w:spacing w:before="42" w:line="482" w:lineRule="auto"/>
        <w:ind w:left="100"/>
      </w:pPr>
      <w:proofErr w:type="gramStart"/>
      <w:r>
        <w:lastRenderedPageBreak/>
        <w:t>of</w:t>
      </w:r>
      <w:proofErr w:type="gramEnd"/>
      <w:r>
        <w:t xml:space="preserve"> Wisconsin for more than six (6) months immediately preceding the commencement of this action.</w:t>
      </w:r>
    </w:p>
    <w:p w:rsidR="00AF6881" w:rsidRDefault="00A73991">
      <w:pPr>
        <w:pStyle w:val="ListParagraph"/>
        <w:numPr>
          <w:ilvl w:val="0"/>
          <w:numId w:val="1"/>
        </w:numPr>
        <w:tabs>
          <w:tab w:val="left" w:pos="1540"/>
        </w:tabs>
        <w:spacing w:before="5"/>
        <w:ind w:left="1540"/>
        <w:rPr>
          <w:sz w:val="26"/>
        </w:rPr>
      </w:pPr>
      <w:r>
        <w:rPr>
          <w:sz w:val="26"/>
        </w:rPr>
        <w:t>No children have been born to or adopted by the parties to this</w:t>
      </w:r>
      <w:r>
        <w:rPr>
          <w:spacing w:val="-5"/>
          <w:sz w:val="26"/>
        </w:rPr>
        <w:t xml:space="preserve"> </w:t>
      </w:r>
      <w:r>
        <w:rPr>
          <w:sz w:val="26"/>
        </w:rPr>
        <w:t>marriage.</w:t>
      </w:r>
    </w:p>
    <w:p w:rsidR="00AF6881" w:rsidRDefault="00AF6881">
      <w:pPr>
        <w:pStyle w:val="BodyText"/>
        <w:spacing w:before="2"/>
      </w:pPr>
    </w:p>
    <w:p w:rsidR="00AF6881" w:rsidRDefault="00A73991">
      <w:pPr>
        <w:pStyle w:val="ListParagraph"/>
        <w:numPr>
          <w:ilvl w:val="0"/>
          <w:numId w:val="1"/>
        </w:numPr>
        <w:tabs>
          <w:tab w:val="left" w:pos="1540"/>
        </w:tabs>
        <w:ind w:left="1540"/>
        <w:rPr>
          <w:sz w:val="26"/>
        </w:rPr>
      </w:pPr>
      <w:r>
        <w:rPr>
          <w:sz w:val="26"/>
        </w:rPr>
        <w:t>The respondent is not</w:t>
      </w:r>
      <w:r>
        <w:rPr>
          <w:spacing w:val="-3"/>
          <w:sz w:val="26"/>
        </w:rPr>
        <w:t xml:space="preserve"> </w:t>
      </w:r>
      <w:r>
        <w:rPr>
          <w:sz w:val="26"/>
        </w:rPr>
        <w:t>pregnant.</w:t>
      </w:r>
    </w:p>
    <w:p w:rsidR="00AF6881" w:rsidRDefault="00AF6881">
      <w:pPr>
        <w:pStyle w:val="BodyText"/>
        <w:spacing w:before="8"/>
        <w:rPr>
          <w:sz w:val="25"/>
        </w:rPr>
      </w:pPr>
    </w:p>
    <w:p w:rsidR="00AF6881" w:rsidRDefault="00A73991">
      <w:pPr>
        <w:pStyle w:val="ListParagraph"/>
        <w:numPr>
          <w:ilvl w:val="0"/>
          <w:numId w:val="1"/>
        </w:numPr>
        <w:tabs>
          <w:tab w:val="left" w:pos="1540"/>
        </w:tabs>
        <w:ind w:left="1540"/>
        <w:rPr>
          <w:sz w:val="26"/>
        </w:rPr>
      </w:pPr>
      <w:r>
        <w:rPr>
          <w:sz w:val="26"/>
        </w:rPr>
        <w:t>The marriage is irretrievably</w:t>
      </w:r>
      <w:r>
        <w:rPr>
          <w:spacing w:val="-4"/>
          <w:sz w:val="26"/>
        </w:rPr>
        <w:t xml:space="preserve"> </w:t>
      </w:r>
      <w:r>
        <w:rPr>
          <w:sz w:val="26"/>
        </w:rPr>
        <w:t>broken.</w:t>
      </w:r>
    </w:p>
    <w:p w:rsidR="00AF6881" w:rsidRDefault="00AF6881">
      <w:pPr>
        <w:pStyle w:val="BodyText"/>
        <w:spacing w:before="2"/>
      </w:pPr>
    </w:p>
    <w:p w:rsidR="00AF6881" w:rsidRDefault="00A73991">
      <w:pPr>
        <w:pStyle w:val="ListParagraph"/>
        <w:numPr>
          <w:ilvl w:val="0"/>
          <w:numId w:val="1"/>
        </w:numPr>
        <w:tabs>
          <w:tab w:val="left" w:pos="1540"/>
        </w:tabs>
        <w:spacing w:line="480" w:lineRule="auto"/>
        <w:ind w:left="100" w:right="113" w:firstLine="720"/>
        <w:jc w:val="both"/>
        <w:rPr>
          <w:sz w:val="26"/>
        </w:rPr>
      </w:pPr>
      <w:r>
        <w:rPr>
          <w:sz w:val="26"/>
        </w:rPr>
        <w:t>No other act</w:t>
      </w:r>
      <w:r>
        <w:rPr>
          <w:sz w:val="26"/>
        </w:rPr>
        <w:t>ion for divorce, annulment or legal separation by either of the parties</w:t>
      </w:r>
      <w:r>
        <w:rPr>
          <w:spacing w:val="-9"/>
          <w:sz w:val="26"/>
        </w:rPr>
        <w:t xml:space="preserve"> </w:t>
      </w:r>
      <w:r>
        <w:rPr>
          <w:sz w:val="26"/>
        </w:rPr>
        <w:t>has</w:t>
      </w:r>
      <w:r>
        <w:rPr>
          <w:spacing w:val="-9"/>
          <w:sz w:val="26"/>
        </w:rPr>
        <w:t xml:space="preserve"> </w:t>
      </w:r>
      <w:r>
        <w:rPr>
          <w:sz w:val="26"/>
        </w:rPr>
        <w:t>been</w:t>
      </w:r>
      <w:r>
        <w:rPr>
          <w:spacing w:val="-9"/>
          <w:sz w:val="26"/>
        </w:rPr>
        <w:t xml:space="preserve"> </w:t>
      </w:r>
      <w:r>
        <w:rPr>
          <w:sz w:val="26"/>
        </w:rPr>
        <w:t>at</w:t>
      </w:r>
      <w:r>
        <w:rPr>
          <w:spacing w:val="-9"/>
          <w:sz w:val="26"/>
        </w:rPr>
        <w:t xml:space="preserve"> </w:t>
      </w:r>
      <w:r>
        <w:rPr>
          <w:sz w:val="26"/>
        </w:rPr>
        <w:t>any</w:t>
      </w:r>
      <w:r>
        <w:rPr>
          <w:spacing w:val="-9"/>
          <w:sz w:val="26"/>
        </w:rPr>
        <w:t xml:space="preserve"> </w:t>
      </w:r>
      <w:r>
        <w:rPr>
          <w:sz w:val="26"/>
        </w:rPr>
        <w:t>time</w:t>
      </w:r>
      <w:r>
        <w:rPr>
          <w:spacing w:val="-9"/>
          <w:sz w:val="26"/>
        </w:rPr>
        <w:t xml:space="preserve"> </w:t>
      </w:r>
      <w:r>
        <w:rPr>
          <w:sz w:val="26"/>
        </w:rPr>
        <w:t>commenced</w:t>
      </w:r>
      <w:r>
        <w:rPr>
          <w:spacing w:val="-9"/>
          <w:sz w:val="26"/>
        </w:rPr>
        <w:t xml:space="preserve"> </w:t>
      </w:r>
      <w:r>
        <w:rPr>
          <w:sz w:val="26"/>
        </w:rPr>
        <w:t>or</w:t>
      </w:r>
      <w:r>
        <w:rPr>
          <w:spacing w:val="-9"/>
          <w:sz w:val="26"/>
        </w:rPr>
        <w:t xml:space="preserve"> </w:t>
      </w:r>
      <w:r>
        <w:rPr>
          <w:sz w:val="26"/>
        </w:rPr>
        <w:t>is</w:t>
      </w:r>
      <w:r>
        <w:rPr>
          <w:spacing w:val="-9"/>
          <w:sz w:val="26"/>
        </w:rPr>
        <w:t xml:space="preserve"> </w:t>
      </w:r>
      <w:r>
        <w:rPr>
          <w:sz w:val="26"/>
        </w:rPr>
        <w:t>now</w:t>
      </w:r>
      <w:r>
        <w:rPr>
          <w:spacing w:val="-14"/>
          <w:sz w:val="26"/>
        </w:rPr>
        <w:t xml:space="preserve"> </w:t>
      </w:r>
      <w:r>
        <w:rPr>
          <w:sz w:val="26"/>
        </w:rPr>
        <w:t>pending</w:t>
      </w:r>
      <w:r>
        <w:rPr>
          <w:spacing w:val="-9"/>
          <w:sz w:val="26"/>
        </w:rPr>
        <w:t xml:space="preserve"> </w:t>
      </w:r>
      <w:r>
        <w:rPr>
          <w:sz w:val="26"/>
        </w:rPr>
        <w:t>in</w:t>
      </w:r>
      <w:r>
        <w:rPr>
          <w:spacing w:val="-9"/>
          <w:sz w:val="26"/>
        </w:rPr>
        <w:t xml:space="preserve"> </w:t>
      </w:r>
      <w:r>
        <w:rPr>
          <w:sz w:val="26"/>
        </w:rPr>
        <w:t>any</w:t>
      </w:r>
      <w:r>
        <w:rPr>
          <w:spacing w:val="-9"/>
          <w:sz w:val="26"/>
        </w:rPr>
        <w:t xml:space="preserve"> </w:t>
      </w:r>
      <w:r>
        <w:rPr>
          <w:sz w:val="26"/>
        </w:rPr>
        <w:t>other</w:t>
      </w:r>
      <w:r>
        <w:rPr>
          <w:spacing w:val="-9"/>
          <w:sz w:val="26"/>
        </w:rPr>
        <w:t xml:space="preserve"> </w:t>
      </w:r>
      <w:r>
        <w:rPr>
          <w:sz w:val="26"/>
        </w:rPr>
        <w:t>court</w:t>
      </w:r>
      <w:r>
        <w:rPr>
          <w:spacing w:val="-9"/>
          <w:sz w:val="26"/>
        </w:rPr>
        <w:t xml:space="preserve"> </w:t>
      </w:r>
      <w:r>
        <w:rPr>
          <w:sz w:val="26"/>
        </w:rPr>
        <w:t>or</w:t>
      </w:r>
      <w:r>
        <w:rPr>
          <w:spacing w:val="-9"/>
          <w:sz w:val="26"/>
        </w:rPr>
        <w:t xml:space="preserve"> </w:t>
      </w:r>
      <w:r>
        <w:rPr>
          <w:sz w:val="26"/>
        </w:rPr>
        <w:t>before</w:t>
      </w:r>
      <w:r>
        <w:rPr>
          <w:spacing w:val="-9"/>
          <w:sz w:val="26"/>
        </w:rPr>
        <w:t xml:space="preserve"> </w:t>
      </w:r>
      <w:r>
        <w:rPr>
          <w:sz w:val="26"/>
        </w:rPr>
        <w:t>any judge thereof in this state or</w:t>
      </w:r>
      <w:r>
        <w:rPr>
          <w:spacing w:val="-7"/>
          <w:sz w:val="26"/>
        </w:rPr>
        <w:t xml:space="preserve"> </w:t>
      </w:r>
      <w:r>
        <w:rPr>
          <w:sz w:val="26"/>
        </w:rPr>
        <w:t>elsewhere.</w:t>
      </w:r>
    </w:p>
    <w:p w:rsidR="00AF6881" w:rsidRDefault="00A73991">
      <w:pPr>
        <w:pStyle w:val="ListParagraph"/>
        <w:numPr>
          <w:ilvl w:val="0"/>
          <w:numId w:val="1"/>
        </w:numPr>
        <w:tabs>
          <w:tab w:val="left" w:pos="1540"/>
        </w:tabs>
        <w:spacing w:before="13"/>
        <w:ind w:left="1540"/>
        <w:rPr>
          <w:sz w:val="26"/>
        </w:rPr>
      </w:pPr>
      <w:r>
        <w:rPr>
          <w:sz w:val="26"/>
        </w:rPr>
        <w:t>Neither of the parties to this action was previously</w:t>
      </w:r>
      <w:r>
        <w:rPr>
          <w:spacing w:val="-6"/>
          <w:sz w:val="26"/>
        </w:rPr>
        <w:t xml:space="preserve"> </w:t>
      </w:r>
      <w:r>
        <w:rPr>
          <w:sz w:val="26"/>
        </w:rPr>
        <w:t>married.</w:t>
      </w:r>
    </w:p>
    <w:p w:rsidR="00AF6881" w:rsidRDefault="00AF6881">
      <w:pPr>
        <w:pStyle w:val="BodyText"/>
        <w:spacing w:before="8"/>
        <w:rPr>
          <w:sz w:val="25"/>
        </w:rPr>
      </w:pPr>
    </w:p>
    <w:p w:rsidR="00AF6881" w:rsidRDefault="00A73991">
      <w:pPr>
        <w:pStyle w:val="ListParagraph"/>
        <w:numPr>
          <w:ilvl w:val="0"/>
          <w:numId w:val="1"/>
        </w:numPr>
        <w:tabs>
          <w:tab w:val="left" w:pos="1540"/>
        </w:tabs>
        <w:spacing w:line="480" w:lineRule="auto"/>
        <w:ind w:left="100" w:right="118" w:firstLine="720"/>
        <w:jc w:val="both"/>
        <w:rPr>
          <w:sz w:val="26"/>
        </w:rPr>
      </w:pPr>
      <w:r>
        <w:rPr>
          <w:sz w:val="26"/>
        </w:rPr>
        <w:t>Neither</w:t>
      </w:r>
      <w:r>
        <w:rPr>
          <w:spacing w:val="-10"/>
          <w:sz w:val="26"/>
        </w:rPr>
        <w:t xml:space="preserve"> </w:t>
      </w:r>
      <w:r>
        <w:rPr>
          <w:sz w:val="26"/>
        </w:rPr>
        <w:t>party</w:t>
      </w:r>
      <w:r>
        <w:rPr>
          <w:spacing w:val="-10"/>
          <w:sz w:val="26"/>
        </w:rPr>
        <w:t xml:space="preserve"> </w:t>
      </w:r>
      <w:r>
        <w:rPr>
          <w:sz w:val="26"/>
        </w:rPr>
        <w:t>is,</w:t>
      </w:r>
      <w:r>
        <w:rPr>
          <w:spacing w:val="-7"/>
          <w:sz w:val="26"/>
        </w:rPr>
        <w:t xml:space="preserve"> </w:t>
      </w:r>
      <w:r>
        <w:rPr>
          <w:sz w:val="26"/>
        </w:rPr>
        <w:t>or</w:t>
      </w:r>
      <w:r>
        <w:rPr>
          <w:spacing w:val="-10"/>
          <w:sz w:val="26"/>
        </w:rPr>
        <w:t xml:space="preserve"> </w:t>
      </w:r>
      <w:r>
        <w:rPr>
          <w:sz w:val="26"/>
        </w:rPr>
        <w:t>at</w:t>
      </w:r>
      <w:r>
        <w:rPr>
          <w:spacing w:val="-10"/>
          <w:sz w:val="26"/>
        </w:rPr>
        <w:t xml:space="preserve"> </w:t>
      </w:r>
      <w:r>
        <w:rPr>
          <w:sz w:val="26"/>
        </w:rPr>
        <w:t>the</w:t>
      </w:r>
      <w:r>
        <w:rPr>
          <w:spacing w:val="-10"/>
          <w:sz w:val="26"/>
        </w:rPr>
        <w:t xml:space="preserve"> </w:t>
      </w:r>
      <w:r>
        <w:rPr>
          <w:sz w:val="26"/>
        </w:rPr>
        <w:t>commencement</w:t>
      </w:r>
      <w:r>
        <w:rPr>
          <w:spacing w:val="-10"/>
          <w:sz w:val="26"/>
        </w:rPr>
        <w:t xml:space="preserve"> </w:t>
      </w:r>
      <w:r>
        <w:rPr>
          <w:sz w:val="26"/>
        </w:rPr>
        <w:t>of</w:t>
      </w:r>
      <w:r>
        <w:rPr>
          <w:spacing w:val="-10"/>
          <w:sz w:val="26"/>
        </w:rPr>
        <w:t xml:space="preserve"> </w:t>
      </w:r>
      <w:r>
        <w:rPr>
          <w:sz w:val="26"/>
        </w:rPr>
        <w:t>this</w:t>
      </w:r>
      <w:r>
        <w:rPr>
          <w:spacing w:val="-10"/>
          <w:sz w:val="26"/>
        </w:rPr>
        <w:t xml:space="preserve"> </w:t>
      </w:r>
      <w:r>
        <w:rPr>
          <w:sz w:val="26"/>
        </w:rPr>
        <w:t>action</w:t>
      </w:r>
      <w:r>
        <w:rPr>
          <w:spacing w:val="-10"/>
          <w:sz w:val="26"/>
        </w:rPr>
        <w:t xml:space="preserve"> </w:t>
      </w:r>
      <w:r>
        <w:rPr>
          <w:sz w:val="26"/>
        </w:rPr>
        <w:t>was,</w:t>
      </w:r>
      <w:r>
        <w:rPr>
          <w:spacing w:val="-7"/>
          <w:sz w:val="26"/>
        </w:rPr>
        <w:t xml:space="preserve"> </w:t>
      </w:r>
      <w:r>
        <w:rPr>
          <w:sz w:val="26"/>
        </w:rPr>
        <w:t>a</w:t>
      </w:r>
      <w:r>
        <w:rPr>
          <w:spacing w:val="-10"/>
          <w:sz w:val="26"/>
        </w:rPr>
        <w:t xml:space="preserve"> </w:t>
      </w:r>
      <w:r>
        <w:rPr>
          <w:sz w:val="26"/>
        </w:rPr>
        <w:t>member</w:t>
      </w:r>
      <w:r>
        <w:rPr>
          <w:spacing w:val="-10"/>
          <w:sz w:val="26"/>
        </w:rPr>
        <w:t xml:space="preserve"> </w:t>
      </w:r>
      <w:r>
        <w:rPr>
          <w:sz w:val="26"/>
        </w:rPr>
        <w:t>of</w:t>
      </w:r>
      <w:r>
        <w:rPr>
          <w:spacing w:val="-10"/>
          <w:sz w:val="26"/>
        </w:rPr>
        <w:t xml:space="preserve"> </w:t>
      </w:r>
      <w:r>
        <w:rPr>
          <w:sz w:val="26"/>
        </w:rPr>
        <w:t>the Armed</w:t>
      </w:r>
      <w:r>
        <w:rPr>
          <w:spacing w:val="-6"/>
          <w:sz w:val="26"/>
        </w:rPr>
        <w:t xml:space="preserve"> </w:t>
      </w:r>
      <w:r>
        <w:rPr>
          <w:sz w:val="26"/>
        </w:rPr>
        <w:t>Forces</w:t>
      </w:r>
      <w:r>
        <w:rPr>
          <w:spacing w:val="-6"/>
          <w:sz w:val="26"/>
        </w:rPr>
        <w:t xml:space="preserve"> </w:t>
      </w:r>
      <w:r>
        <w:rPr>
          <w:sz w:val="26"/>
        </w:rPr>
        <w:t>of</w:t>
      </w:r>
      <w:r>
        <w:rPr>
          <w:spacing w:val="-11"/>
          <w:sz w:val="26"/>
        </w:rPr>
        <w:t xml:space="preserve"> </w:t>
      </w:r>
      <w:r>
        <w:rPr>
          <w:sz w:val="26"/>
        </w:rPr>
        <w:t>the</w:t>
      </w:r>
      <w:r>
        <w:rPr>
          <w:spacing w:val="-6"/>
          <w:sz w:val="26"/>
        </w:rPr>
        <w:t xml:space="preserve"> </w:t>
      </w:r>
      <w:r>
        <w:rPr>
          <w:sz w:val="26"/>
        </w:rPr>
        <w:t>United</w:t>
      </w:r>
      <w:r>
        <w:rPr>
          <w:spacing w:val="-11"/>
          <w:sz w:val="26"/>
        </w:rPr>
        <w:t xml:space="preserve"> </w:t>
      </w:r>
      <w:r>
        <w:rPr>
          <w:sz w:val="26"/>
        </w:rPr>
        <w:t>States,</w:t>
      </w:r>
      <w:r>
        <w:rPr>
          <w:spacing w:val="-9"/>
          <w:sz w:val="26"/>
        </w:rPr>
        <w:t xml:space="preserve"> </w:t>
      </w:r>
      <w:r>
        <w:rPr>
          <w:sz w:val="26"/>
        </w:rPr>
        <w:t>as</w:t>
      </w:r>
      <w:r>
        <w:rPr>
          <w:spacing w:val="-6"/>
          <w:sz w:val="26"/>
        </w:rPr>
        <w:t xml:space="preserve"> </w:t>
      </w:r>
      <w:r>
        <w:rPr>
          <w:sz w:val="26"/>
        </w:rPr>
        <w:t>that</w:t>
      </w:r>
      <w:r>
        <w:rPr>
          <w:spacing w:val="-11"/>
          <w:sz w:val="26"/>
        </w:rPr>
        <w:t xml:space="preserve"> </w:t>
      </w:r>
      <w:r>
        <w:rPr>
          <w:sz w:val="26"/>
        </w:rPr>
        <w:t>term</w:t>
      </w:r>
      <w:r>
        <w:rPr>
          <w:spacing w:val="-11"/>
          <w:sz w:val="26"/>
        </w:rPr>
        <w:t xml:space="preserve"> </w:t>
      </w:r>
      <w:r>
        <w:rPr>
          <w:sz w:val="26"/>
        </w:rPr>
        <w:t>is</w:t>
      </w:r>
      <w:r>
        <w:rPr>
          <w:spacing w:val="-11"/>
          <w:sz w:val="26"/>
        </w:rPr>
        <w:t xml:space="preserve"> </w:t>
      </w:r>
      <w:r>
        <w:rPr>
          <w:sz w:val="26"/>
        </w:rPr>
        <w:t>used</w:t>
      </w:r>
      <w:r>
        <w:rPr>
          <w:spacing w:val="-6"/>
          <w:sz w:val="26"/>
        </w:rPr>
        <w:t xml:space="preserve"> </w:t>
      </w:r>
      <w:r>
        <w:rPr>
          <w:sz w:val="26"/>
        </w:rPr>
        <w:t>in</w:t>
      </w:r>
      <w:r>
        <w:rPr>
          <w:spacing w:val="-11"/>
          <w:sz w:val="26"/>
        </w:rPr>
        <w:t xml:space="preserve"> </w:t>
      </w:r>
      <w:r>
        <w:rPr>
          <w:sz w:val="26"/>
        </w:rPr>
        <w:t>the</w:t>
      </w:r>
      <w:r>
        <w:rPr>
          <w:spacing w:val="-6"/>
          <w:sz w:val="26"/>
        </w:rPr>
        <w:t xml:space="preserve"> </w:t>
      </w:r>
      <w:proofErr w:type="spellStart"/>
      <w:r>
        <w:rPr>
          <w:sz w:val="26"/>
        </w:rPr>
        <w:t>Servicemembers</w:t>
      </w:r>
      <w:proofErr w:type="spellEnd"/>
      <w:r>
        <w:rPr>
          <w:spacing w:val="-6"/>
          <w:sz w:val="26"/>
        </w:rPr>
        <w:t xml:space="preserve"> </w:t>
      </w:r>
      <w:r>
        <w:rPr>
          <w:sz w:val="26"/>
        </w:rPr>
        <w:t>Civil</w:t>
      </w:r>
      <w:r>
        <w:rPr>
          <w:spacing w:val="-11"/>
          <w:sz w:val="26"/>
        </w:rPr>
        <w:t xml:space="preserve"> </w:t>
      </w:r>
      <w:r>
        <w:rPr>
          <w:sz w:val="26"/>
        </w:rPr>
        <w:t>Relief Act.</w:t>
      </w:r>
    </w:p>
    <w:p w:rsidR="00AF6881" w:rsidRDefault="00A73991">
      <w:pPr>
        <w:pStyle w:val="ListParagraph"/>
        <w:numPr>
          <w:ilvl w:val="0"/>
          <w:numId w:val="1"/>
        </w:numPr>
        <w:tabs>
          <w:tab w:val="left" w:pos="1540"/>
        </w:tabs>
        <w:spacing w:before="13" w:line="477" w:lineRule="auto"/>
        <w:ind w:left="100" w:right="113" w:firstLine="720"/>
        <w:jc w:val="both"/>
        <w:rPr>
          <w:sz w:val="26"/>
        </w:rPr>
      </w:pPr>
      <w:r>
        <w:rPr>
          <w:sz w:val="26"/>
        </w:rPr>
        <w:t>The parties have not entered into a written agreement as to maintenance or property</w:t>
      </w:r>
      <w:r>
        <w:rPr>
          <w:spacing w:val="-5"/>
          <w:sz w:val="26"/>
        </w:rPr>
        <w:t xml:space="preserve"> </w:t>
      </w:r>
      <w:r>
        <w:rPr>
          <w:sz w:val="26"/>
        </w:rPr>
        <w:t>division.</w:t>
      </w:r>
    </w:p>
    <w:p w:rsidR="00AF6881" w:rsidRDefault="00A73991">
      <w:pPr>
        <w:pStyle w:val="ListParagraph"/>
        <w:numPr>
          <w:ilvl w:val="0"/>
          <w:numId w:val="1"/>
        </w:numPr>
        <w:tabs>
          <w:tab w:val="left" w:pos="1540"/>
        </w:tabs>
        <w:spacing w:before="16" w:line="480" w:lineRule="auto"/>
        <w:ind w:left="100" w:right="117" w:firstLine="720"/>
        <w:jc w:val="both"/>
        <w:rPr>
          <w:sz w:val="26"/>
        </w:rPr>
      </w:pPr>
      <w:r>
        <w:rPr>
          <w:sz w:val="26"/>
        </w:rPr>
        <w:t>During the pendency of this action, the parties are prohibited from, and may be held in contempt of court for, harassing, intimidating, physically abusing or impo</w:t>
      </w:r>
      <w:r>
        <w:rPr>
          <w:sz w:val="26"/>
        </w:rPr>
        <w:t>sing any restraint on the personal liberty of the other</w:t>
      </w:r>
      <w:r>
        <w:rPr>
          <w:spacing w:val="-5"/>
          <w:sz w:val="26"/>
        </w:rPr>
        <w:t xml:space="preserve"> </w:t>
      </w:r>
      <w:r>
        <w:rPr>
          <w:sz w:val="26"/>
        </w:rPr>
        <w:t>party.</w:t>
      </w:r>
    </w:p>
    <w:p w:rsidR="00AF6881" w:rsidRDefault="00A73991">
      <w:pPr>
        <w:pStyle w:val="ListParagraph"/>
        <w:numPr>
          <w:ilvl w:val="0"/>
          <w:numId w:val="1"/>
        </w:numPr>
        <w:tabs>
          <w:tab w:val="left" w:pos="1540"/>
        </w:tabs>
        <w:spacing w:before="13" w:line="480" w:lineRule="auto"/>
        <w:ind w:left="100" w:right="115" w:firstLine="720"/>
        <w:jc w:val="both"/>
        <w:rPr>
          <w:sz w:val="26"/>
        </w:rPr>
      </w:pPr>
      <w:r>
        <w:rPr>
          <w:sz w:val="26"/>
        </w:rPr>
        <w:t>During the pendency of this action, without the consent of the other party or an order of the court or circuit court commissioner, the parties are prohibited from, and may be held in contempt o</w:t>
      </w:r>
      <w:r>
        <w:rPr>
          <w:sz w:val="26"/>
        </w:rPr>
        <w:t>f court for, encumbering, concealing, damaging, destroying, transferring</w:t>
      </w:r>
      <w:r>
        <w:rPr>
          <w:spacing w:val="32"/>
          <w:sz w:val="26"/>
        </w:rPr>
        <w:t xml:space="preserve"> </w:t>
      </w:r>
      <w:r>
        <w:rPr>
          <w:sz w:val="26"/>
        </w:rPr>
        <w:t>or</w:t>
      </w:r>
      <w:r>
        <w:rPr>
          <w:spacing w:val="32"/>
          <w:sz w:val="26"/>
        </w:rPr>
        <w:t xml:space="preserve"> </w:t>
      </w:r>
      <w:r>
        <w:rPr>
          <w:sz w:val="26"/>
        </w:rPr>
        <w:t>otherwise</w:t>
      </w:r>
      <w:r>
        <w:rPr>
          <w:spacing w:val="32"/>
          <w:sz w:val="26"/>
        </w:rPr>
        <w:t xml:space="preserve"> </w:t>
      </w:r>
      <w:r>
        <w:rPr>
          <w:sz w:val="26"/>
        </w:rPr>
        <w:t>disposing</w:t>
      </w:r>
      <w:r>
        <w:rPr>
          <w:spacing w:val="32"/>
          <w:sz w:val="26"/>
        </w:rPr>
        <w:t xml:space="preserve"> </w:t>
      </w:r>
      <w:r>
        <w:rPr>
          <w:sz w:val="26"/>
        </w:rPr>
        <w:t>of</w:t>
      </w:r>
      <w:r>
        <w:rPr>
          <w:spacing w:val="32"/>
          <w:sz w:val="26"/>
        </w:rPr>
        <w:t xml:space="preserve"> </w:t>
      </w:r>
      <w:r>
        <w:rPr>
          <w:sz w:val="26"/>
        </w:rPr>
        <w:t>property</w:t>
      </w:r>
      <w:r>
        <w:rPr>
          <w:spacing w:val="32"/>
          <w:sz w:val="26"/>
        </w:rPr>
        <w:t xml:space="preserve"> </w:t>
      </w:r>
      <w:r>
        <w:rPr>
          <w:sz w:val="26"/>
        </w:rPr>
        <w:t>owned</w:t>
      </w:r>
      <w:r>
        <w:rPr>
          <w:spacing w:val="37"/>
          <w:sz w:val="26"/>
        </w:rPr>
        <w:t xml:space="preserve"> </w:t>
      </w:r>
      <w:r>
        <w:rPr>
          <w:sz w:val="26"/>
        </w:rPr>
        <w:t>by</w:t>
      </w:r>
      <w:r>
        <w:rPr>
          <w:spacing w:val="32"/>
          <w:sz w:val="26"/>
        </w:rPr>
        <w:t xml:space="preserve"> </w:t>
      </w:r>
      <w:r>
        <w:rPr>
          <w:sz w:val="26"/>
        </w:rPr>
        <w:t>either</w:t>
      </w:r>
      <w:r>
        <w:rPr>
          <w:spacing w:val="32"/>
          <w:sz w:val="26"/>
        </w:rPr>
        <w:t xml:space="preserve"> </w:t>
      </w:r>
      <w:r>
        <w:rPr>
          <w:sz w:val="26"/>
        </w:rPr>
        <w:t>or</w:t>
      </w:r>
      <w:r>
        <w:rPr>
          <w:spacing w:val="32"/>
          <w:sz w:val="26"/>
        </w:rPr>
        <w:t xml:space="preserve"> </w:t>
      </w:r>
      <w:r>
        <w:rPr>
          <w:sz w:val="26"/>
        </w:rPr>
        <w:t>both</w:t>
      </w:r>
      <w:r>
        <w:rPr>
          <w:spacing w:val="32"/>
          <w:sz w:val="26"/>
        </w:rPr>
        <w:t xml:space="preserve"> </w:t>
      </w:r>
      <w:r>
        <w:rPr>
          <w:sz w:val="26"/>
        </w:rPr>
        <w:t>of</w:t>
      </w:r>
      <w:r>
        <w:rPr>
          <w:spacing w:val="32"/>
          <w:sz w:val="26"/>
        </w:rPr>
        <w:t xml:space="preserve"> </w:t>
      </w:r>
      <w:r>
        <w:rPr>
          <w:sz w:val="26"/>
        </w:rPr>
        <w:t>the</w:t>
      </w:r>
      <w:r>
        <w:rPr>
          <w:spacing w:val="37"/>
          <w:sz w:val="26"/>
        </w:rPr>
        <w:t xml:space="preserve"> </w:t>
      </w:r>
      <w:r>
        <w:rPr>
          <w:sz w:val="26"/>
        </w:rPr>
        <w:t>parties,</w:t>
      </w:r>
    </w:p>
    <w:p w:rsidR="00AF6881" w:rsidRDefault="00AF6881">
      <w:pPr>
        <w:spacing w:line="480" w:lineRule="auto"/>
        <w:jc w:val="both"/>
        <w:rPr>
          <w:sz w:val="26"/>
        </w:rPr>
        <w:sectPr w:rsidR="00AF6881">
          <w:pgSz w:w="12240" w:h="15840"/>
          <w:pgMar w:top="1400" w:right="1320" w:bottom="280" w:left="1340" w:header="720" w:footer="720" w:gutter="0"/>
          <w:cols w:space="720"/>
        </w:sectPr>
      </w:pPr>
    </w:p>
    <w:p w:rsidR="00AF6881" w:rsidRDefault="00A73991">
      <w:pPr>
        <w:pStyle w:val="BodyText"/>
        <w:spacing w:before="42" w:line="482" w:lineRule="auto"/>
        <w:ind w:left="100"/>
      </w:pPr>
      <w:proofErr w:type="gramStart"/>
      <w:r>
        <w:lastRenderedPageBreak/>
        <w:t>except</w:t>
      </w:r>
      <w:proofErr w:type="gramEnd"/>
      <w:r>
        <w:t xml:space="preserve"> in the usual course of business, in order to secure necessities or in order to pay reasonable costs and expenses of the action, including attorney fees.</w:t>
      </w:r>
    </w:p>
    <w:p w:rsidR="00AF6881" w:rsidRDefault="00A73991">
      <w:pPr>
        <w:pStyle w:val="BodyText"/>
        <w:spacing w:before="5"/>
        <w:ind w:left="1741"/>
      </w:pPr>
      <w:r>
        <w:t>PETITIONER REQUESTS THE FOLLOWING RELIEF:</w:t>
      </w:r>
    </w:p>
    <w:p w:rsidR="00AF6881" w:rsidRDefault="00AF6881">
      <w:pPr>
        <w:pStyle w:val="BodyText"/>
        <w:spacing w:before="2"/>
      </w:pPr>
    </w:p>
    <w:p w:rsidR="00AF6881" w:rsidRDefault="00A73991">
      <w:pPr>
        <w:pStyle w:val="ListParagraph"/>
        <w:numPr>
          <w:ilvl w:val="1"/>
          <w:numId w:val="1"/>
        </w:numPr>
        <w:tabs>
          <w:tab w:val="left" w:pos="1540"/>
        </w:tabs>
        <w:rPr>
          <w:sz w:val="26"/>
        </w:rPr>
      </w:pPr>
      <w:r>
        <w:rPr>
          <w:sz w:val="26"/>
        </w:rPr>
        <w:t>Divorce.</w:t>
      </w:r>
    </w:p>
    <w:p w:rsidR="00AF6881" w:rsidRDefault="00AF6881">
      <w:pPr>
        <w:pStyle w:val="BodyText"/>
        <w:spacing w:before="8"/>
        <w:rPr>
          <w:sz w:val="25"/>
        </w:rPr>
      </w:pPr>
    </w:p>
    <w:p w:rsidR="00AF6881" w:rsidRDefault="00A73991">
      <w:pPr>
        <w:pStyle w:val="ListParagraph"/>
        <w:numPr>
          <w:ilvl w:val="1"/>
          <w:numId w:val="1"/>
        </w:numPr>
        <w:tabs>
          <w:tab w:val="left" w:pos="1540"/>
        </w:tabs>
        <w:rPr>
          <w:sz w:val="26"/>
        </w:rPr>
      </w:pPr>
      <w:r>
        <w:rPr>
          <w:sz w:val="26"/>
        </w:rPr>
        <w:t>Property</w:t>
      </w:r>
      <w:r>
        <w:rPr>
          <w:spacing w:val="-6"/>
          <w:sz w:val="26"/>
        </w:rPr>
        <w:t xml:space="preserve"> </w:t>
      </w:r>
      <w:r>
        <w:rPr>
          <w:sz w:val="26"/>
        </w:rPr>
        <w:t>Division.</w:t>
      </w:r>
    </w:p>
    <w:p w:rsidR="00AF6881" w:rsidRDefault="00AF6881">
      <w:pPr>
        <w:pStyle w:val="BodyText"/>
        <w:spacing w:before="2"/>
      </w:pPr>
    </w:p>
    <w:p w:rsidR="00AF6881" w:rsidRDefault="00A73991">
      <w:pPr>
        <w:pStyle w:val="ListParagraph"/>
        <w:numPr>
          <w:ilvl w:val="1"/>
          <w:numId w:val="1"/>
        </w:numPr>
        <w:tabs>
          <w:tab w:val="left" w:pos="1540"/>
        </w:tabs>
        <w:rPr>
          <w:sz w:val="26"/>
        </w:rPr>
      </w:pPr>
      <w:r>
        <w:rPr>
          <w:sz w:val="26"/>
        </w:rPr>
        <w:t>Attorney fees and</w:t>
      </w:r>
      <w:r>
        <w:rPr>
          <w:spacing w:val="-4"/>
          <w:sz w:val="26"/>
        </w:rPr>
        <w:t xml:space="preserve"> </w:t>
      </w:r>
      <w:r>
        <w:rPr>
          <w:sz w:val="26"/>
        </w:rPr>
        <w:t>costs</w:t>
      </w:r>
      <w:r>
        <w:rPr>
          <w:sz w:val="26"/>
        </w:rPr>
        <w:t>.</w:t>
      </w:r>
    </w:p>
    <w:p w:rsidR="00AF6881" w:rsidRDefault="00AF6881">
      <w:pPr>
        <w:pStyle w:val="BodyText"/>
        <w:spacing w:before="8"/>
        <w:rPr>
          <w:sz w:val="25"/>
        </w:rPr>
      </w:pPr>
    </w:p>
    <w:p w:rsidR="00AF6881" w:rsidRDefault="00A73991">
      <w:pPr>
        <w:pStyle w:val="ListParagraph"/>
        <w:numPr>
          <w:ilvl w:val="1"/>
          <w:numId w:val="1"/>
        </w:numPr>
        <w:tabs>
          <w:tab w:val="left" w:pos="1540"/>
        </w:tabs>
        <w:rPr>
          <w:sz w:val="26"/>
        </w:rPr>
      </w:pPr>
      <w:r>
        <w:rPr>
          <w:sz w:val="26"/>
        </w:rPr>
        <w:t>Such other relief as the court deems</w:t>
      </w:r>
      <w:r>
        <w:rPr>
          <w:spacing w:val="-7"/>
          <w:sz w:val="26"/>
        </w:rPr>
        <w:t xml:space="preserve"> </w:t>
      </w:r>
      <w:r>
        <w:rPr>
          <w:sz w:val="26"/>
        </w:rPr>
        <w:t>appropriate.</w:t>
      </w:r>
    </w:p>
    <w:p w:rsidR="00AF6881" w:rsidRDefault="00AF6881">
      <w:pPr>
        <w:pStyle w:val="BodyText"/>
      </w:pPr>
    </w:p>
    <w:p w:rsidR="00AF6881" w:rsidRDefault="00AF6881">
      <w:pPr>
        <w:pStyle w:val="BodyText"/>
        <w:spacing w:before="7"/>
        <w:rPr>
          <w:sz w:val="25"/>
        </w:rPr>
      </w:pPr>
    </w:p>
    <w:p w:rsidR="00AF6881" w:rsidRDefault="00A73991">
      <w:pPr>
        <w:pStyle w:val="BodyText"/>
        <w:tabs>
          <w:tab w:val="left" w:pos="3575"/>
        </w:tabs>
        <w:ind w:left="1540"/>
      </w:pPr>
      <w:r>
        <w:t>Dated</w:t>
      </w:r>
      <w:r>
        <w:rPr>
          <w:spacing w:val="1"/>
        </w:rPr>
        <w:t xml:space="preserve"> </w:t>
      </w:r>
      <w:proofErr w:type="gramStart"/>
      <w:r>
        <w:t>this</w:t>
      </w:r>
      <w:r>
        <w:rPr>
          <w:u w:val="single"/>
        </w:rPr>
        <w:t xml:space="preserve">  12</w:t>
      </w:r>
      <w:r w:rsidRPr="00A73991">
        <w:rPr>
          <w:u w:val="single"/>
          <w:vertAlign w:val="superscript"/>
        </w:rPr>
        <w:t>th</w:t>
      </w:r>
      <w:proofErr w:type="gramEnd"/>
      <w:r>
        <w:rPr>
          <w:u w:val="single"/>
        </w:rPr>
        <w:t xml:space="preserve"> </w:t>
      </w:r>
      <w:r>
        <w:t>day of September,</w:t>
      </w:r>
      <w:r>
        <w:rPr>
          <w:spacing w:val="6"/>
        </w:rPr>
        <w:t xml:space="preserve"> </w:t>
      </w:r>
      <w:r>
        <w:t>2018.</w:t>
      </w:r>
    </w:p>
    <w:p w:rsidR="00AF6881" w:rsidRDefault="00AF6881">
      <w:pPr>
        <w:pStyle w:val="BodyText"/>
        <w:rPr>
          <w:sz w:val="20"/>
        </w:rPr>
      </w:pPr>
    </w:p>
    <w:p w:rsidR="00AF6881" w:rsidRDefault="00AF6881">
      <w:pPr>
        <w:pStyle w:val="BodyText"/>
        <w:rPr>
          <w:sz w:val="20"/>
        </w:rPr>
      </w:pPr>
    </w:p>
    <w:p w:rsidR="00AF6881" w:rsidRDefault="00AF6881">
      <w:pPr>
        <w:pStyle w:val="BodyText"/>
        <w:rPr>
          <w:sz w:val="20"/>
        </w:rPr>
      </w:pPr>
    </w:p>
    <w:p w:rsidR="00AF6881" w:rsidRDefault="00AF6881">
      <w:pPr>
        <w:pStyle w:val="BodyText"/>
        <w:spacing w:before="8"/>
        <w:rPr>
          <w:sz w:val="13"/>
        </w:rPr>
      </w:pPr>
    </w:p>
    <w:p w:rsidR="00A73991" w:rsidRPr="00A73991" w:rsidRDefault="00A73991">
      <w:pPr>
        <w:pStyle w:val="BodyText"/>
        <w:spacing w:line="269" w:lineRule="exact"/>
        <w:ind w:left="5140"/>
        <w:rPr>
          <w:i/>
        </w:rPr>
      </w:pPr>
      <w:r w:rsidRPr="00A73991">
        <w:rPr>
          <w:i/>
        </w:rPr>
        <w:t xml:space="preserve">Robert c. </w:t>
      </w:r>
      <w:proofErr w:type="spellStart"/>
      <w:r w:rsidRPr="00A73991">
        <w:rPr>
          <w:i/>
        </w:rPr>
        <w:t>Warsheski</w:t>
      </w:r>
      <w:proofErr w:type="spellEnd"/>
    </w:p>
    <w:p w:rsidR="00AF6881" w:rsidRDefault="00A73991">
      <w:pPr>
        <w:pStyle w:val="BodyText"/>
        <w:spacing w:line="269" w:lineRule="exact"/>
        <w:ind w:left="5140"/>
      </w:pPr>
      <w:r>
        <w:t xml:space="preserve">Robert C. </w:t>
      </w:r>
      <w:proofErr w:type="spellStart"/>
      <w:r>
        <w:t>Warsheski</w:t>
      </w:r>
      <w:proofErr w:type="spellEnd"/>
      <w:r>
        <w:t>, Petitioner</w:t>
      </w:r>
    </w:p>
    <w:p w:rsidR="00AF6881" w:rsidRDefault="00AF6881">
      <w:pPr>
        <w:pStyle w:val="BodyText"/>
        <w:rPr>
          <w:sz w:val="20"/>
        </w:rPr>
      </w:pPr>
    </w:p>
    <w:p w:rsidR="00AF6881" w:rsidRDefault="00AF6881">
      <w:pPr>
        <w:pStyle w:val="BodyText"/>
        <w:spacing w:before="3"/>
      </w:pPr>
    </w:p>
    <w:p w:rsidR="00AF6881" w:rsidRDefault="00A73991">
      <w:pPr>
        <w:pStyle w:val="BodyText"/>
        <w:spacing w:line="294" w:lineRule="exact"/>
        <w:ind w:left="100"/>
      </w:pPr>
      <w:r>
        <w:t>235 W. Washington St. Suite 800</w:t>
      </w:r>
      <w:r>
        <w:br/>
        <w:t>Madison</w:t>
      </w:r>
      <w:r>
        <w:br/>
        <w:t>WI 53703</w:t>
      </w:r>
    </w:p>
    <w:p w:rsidR="00AF6881" w:rsidRDefault="00A73991">
      <w:pPr>
        <w:pStyle w:val="BodyText"/>
        <w:spacing w:line="298" w:lineRule="exact"/>
        <w:ind w:left="100"/>
      </w:pPr>
      <w:r>
        <w:t>608.252.0099</w:t>
      </w:r>
      <w:bookmarkStart w:id="0" w:name="_GoBack"/>
      <w:bookmarkEnd w:id="0"/>
    </w:p>
    <w:sectPr w:rsidR="00AF6881">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45B9"/>
    <w:multiLevelType w:val="hybridMultilevel"/>
    <w:tmpl w:val="1758D6D6"/>
    <w:lvl w:ilvl="0" w:tplc="90B621D4">
      <w:start w:val="1"/>
      <w:numFmt w:val="decimal"/>
      <w:lvlText w:val="%1."/>
      <w:lvlJc w:val="left"/>
      <w:pPr>
        <w:ind w:left="120" w:hanging="720"/>
        <w:jc w:val="left"/>
      </w:pPr>
      <w:rPr>
        <w:rFonts w:ascii="Times New Roman" w:eastAsia="Times New Roman" w:hAnsi="Times New Roman" w:cs="Times New Roman" w:hint="default"/>
        <w:w w:val="99"/>
        <w:sz w:val="26"/>
        <w:szCs w:val="26"/>
      </w:rPr>
    </w:lvl>
    <w:lvl w:ilvl="1" w:tplc="44780758">
      <w:start w:val="1"/>
      <w:numFmt w:val="upperLetter"/>
      <w:lvlText w:val="%2."/>
      <w:lvlJc w:val="left"/>
      <w:pPr>
        <w:ind w:left="1540" w:hanging="720"/>
        <w:jc w:val="left"/>
      </w:pPr>
      <w:rPr>
        <w:rFonts w:ascii="Times New Roman" w:eastAsia="Times New Roman" w:hAnsi="Times New Roman" w:cs="Times New Roman" w:hint="default"/>
        <w:w w:val="99"/>
        <w:sz w:val="26"/>
        <w:szCs w:val="26"/>
      </w:rPr>
    </w:lvl>
    <w:lvl w:ilvl="2" w:tplc="0A48E9E4">
      <w:start w:val="1"/>
      <w:numFmt w:val="bullet"/>
      <w:lvlText w:val="•"/>
      <w:lvlJc w:val="left"/>
      <w:pPr>
        <w:ind w:left="2433" w:hanging="720"/>
      </w:pPr>
      <w:rPr>
        <w:rFonts w:hint="default"/>
      </w:rPr>
    </w:lvl>
    <w:lvl w:ilvl="3" w:tplc="7FDED4E2">
      <w:start w:val="1"/>
      <w:numFmt w:val="bullet"/>
      <w:lvlText w:val="•"/>
      <w:lvlJc w:val="left"/>
      <w:pPr>
        <w:ind w:left="3326" w:hanging="720"/>
      </w:pPr>
      <w:rPr>
        <w:rFonts w:hint="default"/>
      </w:rPr>
    </w:lvl>
    <w:lvl w:ilvl="4" w:tplc="71706C2E">
      <w:start w:val="1"/>
      <w:numFmt w:val="bullet"/>
      <w:lvlText w:val="•"/>
      <w:lvlJc w:val="left"/>
      <w:pPr>
        <w:ind w:left="4220" w:hanging="720"/>
      </w:pPr>
      <w:rPr>
        <w:rFonts w:hint="default"/>
      </w:rPr>
    </w:lvl>
    <w:lvl w:ilvl="5" w:tplc="906CEDD8">
      <w:start w:val="1"/>
      <w:numFmt w:val="bullet"/>
      <w:lvlText w:val="•"/>
      <w:lvlJc w:val="left"/>
      <w:pPr>
        <w:ind w:left="5113" w:hanging="720"/>
      </w:pPr>
      <w:rPr>
        <w:rFonts w:hint="default"/>
      </w:rPr>
    </w:lvl>
    <w:lvl w:ilvl="6" w:tplc="0BB6BE08">
      <w:start w:val="1"/>
      <w:numFmt w:val="bullet"/>
      <w:lvlText w:val="•"/>
      <w:lvlJc w:val="left"/>
      <w:pPr>
        <w:ind w:left="6006" w:hanging="720"/>
      </w:pPr>
      <w:rPr>
        <w:rFonts w:hint="default"/>
      </w:rPr>
    </w:lvl>
    <w:lvl w:ilvl="7" w:tplc="BB18190E">
      <w:start w:val="1"/>
      <w:numFmt w:val="bullet"/>
      <w:lvlText w:val="•"/>
      <w:lvlJc w:val="left"/>
      <w:pPr>
        <w:ind w:left="6900" w:hanging="720"/>
      </w:pPr>
      <w:rPr>
        <w:rFonts w:hint="default"/>
      </w:rPr>
    </w:lvl>
    <w:lvl w:ilvl="8" w:tplc="9B324C4E">
      <w:start w:val="1"/>
      <w:numFmt w:val="bullet"/>
      <w:lvlText w:val="•"/>
      <w:lvlJc w:val="left"/>
      <w:pPr>
        <w:ind w:left="779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F6881"/>
    <w:rsid w:val="00A73991"/>
    <w:rsid w:val="00A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A711E45"/>
  <w15:docId w15:val="{D3C964D6-82C6-4AD0-BC2D-2B651BCA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2377</Characters>
  <Application>Microsoft Office Word</Application>
  <DocSecurity>0</DocSecurity>
  <Lines>19</Lines>
  <Paragraphs>5</Paragraphs>
  <ScaleCrop>false</ScaleCrop>
  <Company>Madison College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Runge, Lucas</cp:lastModifiedBy>
  <cp:revision>2</cp:revision>
  <dcterms:created xsi:type="dcterms:W3CDTF">2018-10-03T16:40:00Z</dcterms:created>
  <dcterms:modified xsi:type="dcterms:W3CDTF">2018-10-03T22:02:00Z</dcterms:modified>
</cp:coreProperties>
</file>